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360" w:line="288" w:lineRule="auto"/>
        <w:contextualSpacing w:val="0"/>
        <w:jc w:val="center"/>
        <w:rPr>
          <w:b w:val="1"/>
          <w:color w:val="686c6f"/>
          <w:sz w:val="28"/>
          <w:szCs w:val="28"/>
        </w:rPr>
      </w:pPr>
      <w:r w:rsidDel="00000000" w:rsidR="00000000" w:rsidRPr="00000000">
        <w:rPr>
          <w:b w:val="1"/>
          <w:color w:val="686c6f"/>
          <w:sz w:val="28"/>
          <w:szCs w:val="28"/>
          <w:rtl w:val="0"/>
        </w:rPr>
        <w:t xml:space="preserve">Privacy Policy</w:t>
      </w:r>
    </w:p>
    <w:p w:rsidR="00000000" w:rsidDel="00000000" w:rsidP="00000000" w:rsidRDefault="00000000" w:rsidRPr="00000000" w14:paraId="00000001">
      <w:pPr>
        <w:shd w:fill="ffffff" w:val="clear"/>
        <w:spacing w:after="360" w:line="288" w:lineRule="auto"/>
        <w:contextualSpacing w:val="0"/>
        <w:rPr>
          <w:color w:val="686c6f"/>
          <w:sz w:val="36"/>
          <w:szCs w:val="36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WM Morrison Supermarkets Plc (Morrisons) together with any group companies are the "data controller".  As a data controller of the information you provide to us we control the way the information is used and processed.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360" w:lineRule="auto"/>
        <w:contextualSpacing w:val="0"/>
        <w:rPr>
          <w:color w:val="686c6f"/>
          <w:sz w:val="27"/>
          <w:szCs w:val="27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We are processing your data for the selection of candidates for graduate programme and </w:t>
      </w:r>
      <w:r w:rsidDel="00000000" w:rsidR="00000000" w:rsidRPr="00000000">
        <w:rPr>
          <w:color w:val="686c6f"/>
          <w:sz w:val="27"/>
          <w:szCs w:val="27"/>
          <w:rtl w:val="0"/>
        </w:rPr>
        <w:t xml:space="preserve">degree level apprenticeship scheme.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60" w:lineRule="auto"/>
        <w:contextualSpacing w:val="0"/>
        <w:rPr>
          <w:color w:val="686c6f"/>
          <w:sz w:val="27"/>
          <w:szCs w:val="27"/>
        </w:rPr>
      </w:pPr>
      <w:r w:rsidDel="00000000" w:rsidR="00000000" w:rsidRPr="00000000">
        <w:rPr>
          <w:b w:val="1"/>
          <w:color w:val="686c6f"/>
          <w:sz w:val="27"/>
          <w:szCs w:val="27"/>
          <w:rtl w:val="0"/>
        </w:rPr>
        <w:t xml:space="preserve">We will collect, store, and use the following categories of personal information about you</w:t>
      </w:r>
      <w:r w:rsidDel="00000000" w:rsidR="00000000" w:rsidRPr="00000000">
        <w:rPr>
          <w:color w:val="686c6f"/>
          <w:sz w:val="27"/>
          <w:szCs w:val="27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Name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Postal address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Email address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Telephone number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Physical Identity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Physiological Identity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Mental Identity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Economic Identity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Cultural Identity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Social Identity</w:t>
      </w:r>
    </w:p>
    <w:p w:rsidR="00000000" w:rsidDel="00000000" w:rsidP="00000000" w:rsidRDefault="00000000" w:rsidRPr="00000000" w14:paraId="0000000E">
      <w:pPr>
        <w:shd w:fill="ffffff" w:val="clear"/>
        <w:spacing w:after="360" w:lineRule="auto"/>
        <w:contextualSpacing w:val="0"/>
        <w:rPr>
          <w:color w:val="686c6f"/>
          <w:sz w:val="27"/>
          <w:szCs w:val="27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We collect personal information through application forms, online psychometric testing, invitations to assessment centres, video assessments and online tests.</w:t>
      </w:r>
    </w:p>
    <w:p w:rsidR="00000000" w:rsidDel="00000000" w:rsidP="00000000" w:rsidRDefault="00000000" w:rsidRPr="00000000" w14:paraId="0000000F">
      <w:pPr>
        <w:shd w:fill="ffffff" w:val="clear"/>
        <w:spacing w:after="360" w:lineRule="auto"/>
        <w:contextualSpacing w:val="0"/>
        <w:rPr>
          <w:b w:val="1"/>
          <w:color w:val="686c6f"/>
          <w:sz w:val="27"/>
          <w:szCs w:val="27"/>
        </w:rPr>
      </w:pPr>
      <w:r w:rsidDel="00000000" w:rsidR="00000000" w:rsidRPr="00000000">
        <w:rPr>
          <w:b w:val="1"/>
          <w:color w:val="686c6f"/>
          <w:sz w:val="27"/>
          <w:szCs w:val="27"/>
          <w:rtl w:val="0"/>
        </w:rPr>
        <w:t xml:space="preserve">We will only use your personal information in the following ways: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Application form screening and scoring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Morrisons fitness tests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Candidate management and response handling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Supporting and managing candidates’ special requirement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Impact study relating to minority candidates</w:t>
      </w:r>
    </w:p>
    <w:p w:rsidR="00000000" w:rsidDel="00000000" w:rsidP="00000000" w:rsidRDefault="00000000" w:rsidRPr="00000000" w14:paraId="00000015">
      <w:pPr>
        <w:shd w:fill="ffffff" w:val="clear"/>
        <w:spacing w:after="360" w:lineRule="auto"/>
        <w:contextualSpacing w:val="0"/>
        <w:rPr>
          <w:color w:val="686c6f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360" w:lineRule="auto"/>
        <w:contextualSpacing w:val="0"/>
        <w:rPr>
          <w:color w:val="686c6f"/>
          <w:sz w:val="27"/>
          <w:szCs w:val="27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We may share your data with </w:t>
      </w:r>
      <w:r w:rsidDel="00000000" w:rsidR="00000000" w:rsidRPr="00000000">
        <w:rPr>
          <w:color w:val="686c6f"/>
          <w:sz w:val="27"/>
          <w:szCs w:val="27"/>
          <w:rtl w:val="0"/>
        </w:rPr>
        <w:t xml:space="preserve">third parties like </w:t>
      </w:r>
      <w:r w:rsidDel="00000000" w:rsidR="00000000" w:rsidRPr="00000000">
        <w:rPr>
          <w:color w:val="686c6f"/>
          <w:sz w:val="27"/>
          <w:szCs w:val="27"/>
          <w:rtl w:val="0"/>
        </w:rPr>
        <w:t xml:space="preserve">Cut-E for conducting online tests.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360" w:lineRule="auto"/>
        <w:contextualSpacing w:val="0"/>
        <w:rPr>
          <w:color w:val="686c6f"/>
          <w:sz w:val="27"/>
          <w:szCs w:val="27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We will retain your data for the period of 6 months after the assessment process.</w:t>
      </w:r>
    </w:p>
    <w:p w:rsidR="00000000" w:rsidDel="00000000" w:rsidP="00000000" w:rsidRDefault="00000000" w:rsidRPr="00000000" w14:paraId="00000018">
      <w:pPr>
        <w:shd w:fill="ffffff" w:val="clear"/>
        <w:spacing w:after="360" w:lineRule="auto"/>
        <w:contextualSpacing w:val="0"/>
        <w:rPr>
          <w:color w:val="686c6f"/>
          <w:sz w:val="27"/>
          <w:szCs w:val="27"/>
        </w:rPr>
      </w:pPr>
      <w:r w:rsidDel="00000000" w:rsidR="00000000" w:rsidRPr="00000000">
        <w:rPr>
          <w:b w:val="1"/>
          <w:color w:val="686c6f"/>
          <w:sz w:val="27"/>
          <w:szCs w:val="27"/>
          <w:rtl w:val="0"/>
        </w:rPr>
        <w:t xml:space="preserve">You may</w:t>
      </w:r>
      <w:r w:rsidDel="00000000" w:rsidR="00000000" w:rsidRPr="00000000">
        <w:rPr>
          <w:color w:val="686c6f"/>
          <w:sz w:val="27"/>
          <w:szCs w:val="27"/>
          <w:rtl w:val="0"/>
        </w:rPr>
        <w:t xml:space="preserve">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Request access to your data,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Request correction of any incorrect data,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Request restriction of processing if the processing includes automatic decision making or profiling,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Object to processing if the processing includes automatic decision making or profiling,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360" w:lineRule="auto"/>
        <w:ind w:left="720" w:hanging="360"/>
        <w:rPr>
          <w:color w:val="686c6f"/>
          <w:sz w:val="27"/>
          <w:szCs w:val="27"/>
          <w:u w:val="non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Request erasure of your data or for a portable copy of your data.</w:t>
      </w:r>
    </w:p>
    <w:p w:rsidR="00000000" w:rsidDel="00000000" w:rsidP="00000000" w:rsidRDefault="00000000" w:rsidRPr="00000000" w14:paraId="0000001E">
      <w:pPr>
        <w:shd w:fill="ffffff" w:val="clear"/>
        <w:spacing w:after="360" w:lineRule="auto"/>
        <w:contextualSpacing w:val="0"/>
        <w:rPr>
          <w:color w:val="686c6f"/>
          <w:sz w:val="27"/>
          <w:szCs w:val="27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 We will always comply with our legal obligations to consider your request. We may have to retain your data if we are legally required to do so or have a legitimate reason to continue to process your data.</w:t>
      </w:r>
    </w:p>
    <w:p w:rsidR="00000000" w:rsidDel="00000000" w:rsidP="00000000" w:rsidRDefault="00000000" w:rsidRPr="00000000" w14:paraId="0000001F">
      <w:pPr>
        <w:shd w:fill="ffffff" w:val="clear"/>
        <w:spacing w:after="360" w:lineRule="auto"/>
        <w:contextualSpacing w:val="0"/>
        <w:rPr>
          <w:sz w:val="27"/>
          <w:szCs w:val="27"/>
          <w:u w:val="single"/>
        </w:rPr>
      </w:pPr>
      <w:r w:rsidDel="00000000" w:rsidR="00000000" w:rsidRPr="00000000">
        <w:rPr>
          <w:color w:val="686c6f"/>
          <w:sz w:val="27"/>
          <w:szCs w:val="27"/>
          <w:rtl w:val="0"/>
        </w:rPr>
        <w:t xml:space="preserve">If you have any complaint please contact the Data Protection Officer on </w:t>
      </w:r>
      <w:hyperlink r:id="rId6">
        <w:r w:rsidDel="00000000" w:rsidR="00000000" w:rsidRPr="00000000">
          <w:rPr>
            <w:color w:val="1155cc"/>
            <w:sz w:val="27"/>
            <w:szCs w:val="27"/>
            <w:u w:val="single"/>
            <w:rtl w:val="0"/>
          </w:rPr>
          <w:t xml:space="preserve">dataprotection@morrisonsplc.co.uk</w:t>
        </w:r>
      </w:hyperlink>
      <w:r w:rsidDel="00000000" w:rsidR="00000000" w:rsidRPr="00000000">
        <w:rPr>
          <w:color w:val="686c6f"/>
          <w:sz w:val="27"/>
          <w:szCs w:val="27"/>
          <w:rtl w:val="0"/>
        </w:rPr>
        <w:t xml:space="preserve"> . You may also complain to the Information Commissioner whose contact details are at </w:t>
      </w:r>
      <w:r w:rsidDel="00000000" w:rsidR="00000000" w:rsidRPr="00000000">
        <w:fldChar w:fldCharType="begin"/>
        <w:instrText xml:space="preserve"> HYPERLINK "https://ico.org.uk/" </w:instrText>
        <w:fldChar w:fldCharType="separate"/>
      </w:r>
      <w:r w:rsidDel="00000000" w:rsidR="00000000" w:rsidRPr="00000000">
        <w:rPr>
          <w:sz w:val="27"/>
          <w:szCs w:val="27"/>
          <w:u w:val="single"/>
          <w:rtl w:val="0"/>
        </w:rPr>
        <w:t xml:space="preserve">https://ico.org.uk/.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taprotection@morrisonspl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